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89ADD">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14:paraId="390F5E7B">
      <w:pPr>
        <w:pStyle w:val="6"/>
        <w:rPr>
          <w:rFonts w:hint="eastAsia" w:ascii="宋体" w:hAnsi="宋体" w:eastAsia="宋体" w:cs="宋体"/>
          <w:sz w:val="24"/>
          <w:szCs w:val="24"/>
          <w:lang w:val="en-US"/>
        </w:rPr>
      </w:pPr>
    </w:p>
    <w:p w14:paraId="6A44842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14:paraId="21AFE59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14:paraId="7ABB752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14:paraId="1D7FABC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2.企业经营状态良好，具有履行合同所必需的设施、专业技术能力、经营管理经验及相关服务能力。</w:t>
      </w:r>
    </w:p>
    <w:p w14:paraId="7650600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3.未在厦门国际银行供应商黑名单内。</w:t>
      </w:r>
    </w:p>
    <w:p w14:paraId="4B17319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不存在以下情形：侵害消费者合法权益行为，引发较大舆情或重大投诉，在社会上造成严重不良影响；在消保方面存在严重外部负面信息或风险事件，较大可能影响本行声誉；存在侵害消费者合法权益行为，受到监管部门行政处罚，造成严重不良影响；存在侵害消费者合法权益行为，受到公安机关立案调查、司法部门判决，造成严重不良影响；违反法律法规和监管机构规定的其他严重情形。</w:t>
      </w:r>
    </w:p>
    <w:p w14:paraId="189AE26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.材料1.《厦门国际银行</w:t>
      </w:r>
      <w:r>
        <w:rPr>
          <w:rFonts w:hint="eastAsia" w:ascii="宋体" w:hAnsi="宋体" w:cs="宋体"/>
          <w:kern w:val="2"/>
          <w:sz w:val="24"/>
          <w:szCs w:val="24"/>
          <w:lang w:val="en-US" w:eastAsia="zh-CN" w:bidi="ar"/>
        </w:rPr>
        <w:t>新</w:t>
      </w:r>
      <w:r>
        <w:rPr>
          <w:rFonts w:hint="eastAsia" w:ascii="宋体" w:hAnsi="宋体" w:eastAsia="宋体" w:cs="宋体"/>
          <w:kern w:val="2"/>
          <w:sz w:val="24"/>
          <w:szCs w:val="24"/>
          <w:lang w:val="en-US" w:eastAsia="zh-CN" w:bidi="ar"/>
        </w:rPr>
        <w:t>总部大厦</w:t>
      </w:r>
      <w:r>
        <w:rPr>
          <w:rFonts w:hint="eastAsia" w:ascii="宋体" w:hAnsi="宋体" w:cs="宋体"/>
          <w:kern w:val="2"/>
          <w:sz w:val="24"/>
          <w:szCs w:val="24"/>
          <w:lang w:val="en-US" w:eastAsia="zh-CN" w:bidi="ar"/>
        </w:rPr>
        <w:t>家具</w:t>
      </w:r>
      <w:r>
        <w:rPr>
          <w:rFonts w:hint="eastAsia" w:ascii="宋体" w:hAnsi="宋体" w:eastAsia="宋体" w:cs="宋体"/>
          <w:kern w:val="2"/>
          <w:sz w:val="24"/>
          <w:szCs w:val="24"/>
          <w:lang w:val="en-US" w:eastAsia="zh-CN" w:bidi="ar"/>
        </w:rPr>
        <w:t>采购项目》供应商征集反馈材料-公司名称（全称）真实、有效</w:t>
      </w:r>
      <w:r>
        <w:rPr>
          <w:rFonts w:hint="eastAsia" w:ascii="宋体" w:hAnsi="宋体" w:cs="宋体"/>
          <w:kern w:val="2"/>
          <w:sz w:val="24"/>
          <w:szCs w:val="24"/>
          <w:lang w:val="en-US" w:eastAsia="zh-CN" w:bidi="ar"/>
        </w:rPr>
        <w:t>。</w:t>
      </w:r>
    </w:p>
    <w:p w14:paraId="65B1191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6</w:t>
      </w: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14:paraId="5E26B0E2">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eastAsia="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sz w:val="24"/>
          <w:szCs w:val="24"/>
        </w:rPr>
        <w:t>无不良信用行为记录</w:t>
      </w:r>
      <w:r>
        <w:rPr>
          <w:rFonts w:hint="eastAsia" w:eastAsia="宋体" w:cs="宋体"/>
          <w:sz w:val="24"/>
          <w:szCs w:val="24"/>
          <w:lang w:eastAsia="zh-CN"/>
        </w:rPr>
        <w:t>。</w:t>
      </w:r>
    </w:p>
    <w:p w14:paraId="2D9CB35D">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eastAsia="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14:paraId="0B9E79F8">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9.</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w:t>
      </w:r>
      <w:r>
        <w:rPr>
          <w:rFonts w:hint="eastAsia" w:ascii="宋体" w:hAnsi="宋体" w:eastAsia="宋体"/>
          <w:sz w:val="24"/>
          <w:szCs w:val="24"/>
          <w:lang w:eastAsia="zh-CN"/>
        </w:rPr>
        <w:t>。</w:t>
      </w:r>
    </w:p>
    <w:p w14:paraId="3003C73D">
      <w:pPr>
        <w:pStyle w:val="7"/>
        <w:keepNext w:val="0"/>
        <w:keepLines w:val="0"/>
        <w:pageBreakBefore w:val="0"/>
        <w:widowControl w:val="0"/>
        <w:kinsoku/>
        <w:wordWrap/>
        <w:overflowPunct/>
        <w:topLinePunct/>
        <w:bidi w:val="0"/>
        <w:snapToGrid/>
        <w:spacing w:line="440" w:lineRule="exact"/>
        <w:textAlignment w:val="auto"/>
        <w:rPr>
          <w:rFonts w:hint="eastAsia"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0</w:t>
      </w:r>
      <w:r>
        <w:rPr>
          <w:rFonts w:hint="eastAsia" w:ascii="宋体" w:eastAsia="宋体" w:cs="Times New Roman"/>
          <w:i w:val="0"/>
          <w:iCs w:val="0"/>
          <w:caps w:val="0"/>
          <w:color w:val="000000"/>
          <w:spacing w:val="0"/>
          <w:kern w:val="0"/>
          <w:sz w:val="24"/>
          <w:szCs w:val="24"/>
          <w:lang w:val="en-US" w:eastAsia="zh-CN"/>
        </w:rPr>
        <w:t>.未处于被责令停业、投标资格被取消或者财产被接管、冻结和破产状态，企业没有因骗取中标或者严重违约以及发生重大违法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r>
        <w:rPr>
          <w:rFonts w:hint="eastAsia" w:eastAsia="宋体" w:cs="Times New Roman"/>
          <w:i w:val="0"/>
          <w:iCs w:val="0"/>
          <w:caps w:val="0"/>
          <w:color w:val="000000"/>
          <w:spacing w:val="0"/>
          <w:kern w:val="0"/>
          <w:sz w:val="24"/>
          <w:szCs w:val="24"/>
          <w:lang w:val="en-US" w:eastAsia="zh-CN"/>
        </w:rPr>
        <w:t>。</w:t>
      </w:r>
    </w:p>
    <w:p w14:paraId="20096E56">
      <w:pPr>
        <w:pStyle w:val="7"/>
        <w:keepNext w:val="0"/>
        <w:keepLines w:val="0"/>
        <w:pageBreakBefore w:val="0"/>
        <w:widowControl w:val="0"/>
        <w:kinsoku/>
        <w:wordWrap/>
        <w:overflowPunct/>
        <w:topLinePunct/>
        <w:bidi w:val="0"/>
        <w:snapToGrid/>
        <w:spacing w:line="440" w:lineRule="exact"/>
        <w:textAlignment w:val="auto"/>
        <w:rPr>
          <w:rFonts w:hint="eastAsia" w:eastAsia="宋体" w:cs="Times New Roman"/>
          <w:i w:val="0"/>
          <w:iCs w:val="0"/>
          <w:caps w:val="0"/>
          <w:color w:val="000000"/>
          <w:spacing w:val="0"/>
          <w:kern w:val="0"/>
          <w:sz w:val="24"/>
          <w:szCs w:val="24"/>
          <w:lang w:val="en-US" w:eastAsia="zh-CN"/>
        </w:rPr>
      </w:pPr>
      <w:r>
        <w:rPr>
          <w:rFonts w:hint="eastAsia" w:eastAsia="宋体" w:cs="Times New Roman"/>
          <w:i w:val="0"/>
          <w:iCs w:val="0"/>
          <w:caps w:val="0"/>
          <w:color w:val="000000"/>
          <w:spacing w:val="0"/>
          <w:kern w:val="0"/>
          <w:sz w:val="24"/>
          <w:szCs w:val="24"/>
          <w:lang w:val="en-US" w:eastAsia="zh-CN"/>
        </w:rPr>
        <w:t>11.本项目免费质保期不低于10年。</w:t>
      </w:r>
    </w:p>
    <w:p w14:paraId="46E169ED">
      <w:pPr>
        <w:pStyle w:val="7"/>
        <w:keepNext w:val="0"/>
        <w:keepLines w:val="0"/>
        <w:pageBreakBefore w:val="0"/>
        <w:widowControl w:val="0"/>
        <w:kinsoku/>
        <w:wordWrap/>
        <w:overflowPunct/>
        <w:topLinePunct/>
        <w:bidi w:val="0"/>
        <w:snapToGrid/>
        <w:spacing w:line="440" w:lineRule="exact"/>
        <w:textAlignment w:val="auto"/>
        <w:rPr>
          <w:rFonts w:hint="eastAsia" w:eastAsia="宋体" w:cs="Times New Roman"/>
          <w:i w:val="0"/>
          <w:iCs w:val="0"/>
          <w:caps w:val="0"/>
          <w:color w:val="000000"/>
          <w:spacing w:val="0"/>
          <w:kern w:val="0"/>
          <w:sz w:val="24"/>
          <w:szCs w:val="24"/>
          <w:lang w:val="en-US" w:eastAsia="zh-CN"/>
        </w:rPr>
      </w:pPr>
      <w:r>
        <w:rPr>
          <w:rFonts w:hint="eastAsia" w:eastAsia="宋体" w:cs="Times New Roman"/>
          <w:i w:val="0"/>
          <w:iCs w:val="0"/>
          <w:caps w:val="0"/>
          <w:color w:val="000000"/>
          <w:spacing w:val="0"/>
          <w:kern w:val="0"/>
          <w:sz w:val="24"/>
          <w:szCs w:val="24"/>
          <w:lang w:val="en-US" w:eastAsia="zh-CN"/>
        </w:rPr>
        <w:t>12.根据征集人需求，定期提供家具翻新或家具清洗服务。</w:t>
      </w:r>
    </w:p>
    <w:p w14:paraId="3C86121A">
      <w:pPr>
        <w:pStyle w:val="7"/>
        <w:keepNext w:val="0"/>
        <w:keepLines w:val="0"/>
        <w:pageBreakBefore w:val="0"/>
        <w:widowControl w:val="0"/>
        <w:kinsoku/>
        <w:wordWrap/>
        <w:overflowPunct/>
        <w:topLinePunct/>
        <w:bidi w:val="0"/>
        <w:snapToGrid/>
        <w:spacing w:line="440" w:lineRule="exact"/>
        <w:textAlignment w:val="auto"/>
        <w:rPr>
          <w:rFonts w:hint="eastAsia" w:eastAsia="宋体" w:cs="Times New Roman"/>
          <w:i w:val="0"/>
          <w:iCs w:val="0"/>
          <w:caps w:val="0"/>
          <w:color w:val="000000"/>
          <w:spacing w:val="0"/>
          <w:kern w:val="0"/>
          <w:sz w:val="24"/>
          <w:szCs w:val="24"/>
          <w:lang w:val="en-US" w:eastAsia="zh-CN"/>
        </w:rPr>
      </w:pPr>
      <w:r>
        <w:rPr>
          <w:rFonts w:hint="eastAsia" w:eastAsia="宋体" w:cs="Times New Roman"/>
          <w:i w:val="0"/>
          <w:iCs w:val="0"/>
          <w:caps w:val="0"/>
          <w:color w:val="000000"/>
          <w:spacing w:val="0"/>
          <w:kern w:val="0"/>
          <w:sz w:val="24"/>
          <w:szCs w:val="24"/>
          <w:lang w:val="en-US" w:eastAsia="zh-CN"/>
        </w:rPr>
        <w:t>13.根据征集人需求，完成全楼办公家具配置方案深化，制作一定的数量的多媒体材料（如效果图、动画等），配合各品类家具定制、打样工作。</w:t>
      </w:r>
    </w:p>
    <w:p w14:paraId="4667C0DF">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lang w:val="en-US" w:eastAsia="zh-CN"/>
        </w:rPr>
      </w:pPr>
      <w:r>
        <w:rPr>
          <w:rFonts w:hint="eastAsia" w:eastAsia="宋体" w:cs="Times New Roman"/>
          <w:i w:val="0"/>
          <w:iCs w:val="0"/>
          <w:caps w:val="0"/>
          <w:color w:val="000000"/>
          <w:spacing w:val="0"/>
          <w:kern w:val="0"/>
          <w:sz w:val="24"/>
          <w:szCs w:val="24"/>
          <w:lang w:val="en-US" w:eastAsia="zh-CN"/>
        </w:rPr>
        <w:t>14.</w:t>
      </w:r>
      <w:r>
        <w:rPr>
          <w:rFonts w:hint="eastAsia" w:ascii="宋体" w:hAnsi="宋体" w:eastAsia="宋体" w:cs="宋体"/>
          <w:sz w:val="24"/>
          <w:lang w:val="en-US" w:eastAsia="zh-CN"/>
        </w:rPr>
        <w:t>合同签订后所有材质、颜色、工艺确定后板式类家具生产周期30个日历天完成，油漆类家具生产周期45个日历天完成，软件类家具生产周期30个日历天完成（国家法定假期除外）。</w:t>
      </w:r>
    </w:p>
    <w:p w14:paraId="57743307">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15.合同签订后所有材质、颜色、工艺立刻开始生产，并保证交货前对家具进行通风除味处理，时间达90个日历</w:t>
      </w:r>
      <w:bookmarkStart w:id="0" w:name="_GoBack"/>
      <w:bookmarkEnd w:id="0"/>
      <w:r>
        <w:rPr>
          <w:rFonts w:hint="eastAsia" w:ascii="宋体" w:hAnsi="宋体" w:eastAsia="宋体" w:cs="宋体"/>
          <w:sz w:val="24"/>
          <w:lang w:val="en-US" w:eastAsia="zh-CN"/>
        </w:rPr>
        <w:t>天以上，征集人有权进行随时检查，如发现违反此承诺，无理由接受征集人扣除合同金额10%的违约金。</w:t>
      </w:r>
    </w:p>
    <w:p w14:paraId="37FFFEE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真实、有效，并愿意承担因隐瞒违法违规行为，虚构数据、虚假资料及伪造资格证明等有失诚信行为所导致的一切后果（包括但不限于取消中标资格）。</w:t>
      </w:r>
    </w:p>
    <w:p w14:paraId="3FF69961">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14:paraId="1AF72EA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w:t>
      </w:r>
      <w:r>
        <w:rPr>
          <w:rFonts w:hint="eastAsia" w:ascii="宋体" w:hAnsi="宋体" w:cs="宋体"/>
          <w:kern w:val="2"/>
          <w:sz w:val="24"/>
          <w:szCs w:val="24"/>
          <w:lang w:val="en-US" w:eastAsia="zh-CN" w:bidi="ar"/>
        </w:rPr>
        <w:t>（盖章）</w:t>
      </w:r>
      <w:r>
        <w:rPr>
          <w:rFonts w:hint="eastAsia" w:ascii="宋体" w:hAnsi="宋体" w:eastAsia="宋体" w:cs="宋体"/>
          <w:kern w:val="2"/>
          <w:sz w:val="24"/>
          <w:szCs w:val="24"/>
          <w:lang w:val="en-US" w:eastAsia="zh-CN" w:bidi="ar"/>
        </w:rPr>
        <w:t>：___________________</w:t>
      </w:r>
    </w:p>
    <w:p w14:paraId="57A2F34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14:paraId="11E6069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p>
    <w:p w14:paraId="66C72E2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14:paraId="3F1A32A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联系人姓名及手机号码（备用）：___________</w:t>
      </w:r>
    </w:p>
    <w:p w14:paraId="449ACA91">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0B50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9361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39361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5182CB2"/>
    <w:rsid w:val="070B655D"/>
    <w:rsid w:val="1239383B"/>
    <w:rsid w:val="129B6B88"/>
    <w:rsid w:val="12BA1F56"/>
    <w:rsid w:val="12D0218D"/>
    <w:rsid w:val="19C211CA"/>
    <w:rsid w:val="207D2FB1"/>
    <w:rsid w:val="225164D7"/>
    <w:rsid w:val="22987FE8"/>
    <w:rsid w:val="241078C5"/>
    <w:rsid w:val="24D40B1E"/>
    <w:rsid w:val="24F84114"/>
    <w:rsid w:val="2603369C"/>
    <w:rsid w:val="29E74586"/>
    <w:rsid w:val="2B343749"/>
    <w:rsid w:val="2F562974"/>
    <w:rsid w:val="36DD2206"/>
    <w:rsid w:val="3F380047"/>
    <w:rsid w:val="401736B2"/>
    <w:rsid w:val="413247B7"/>
    <w:rsid w:val="43B4793E"/>
    <w:rsid w:val="44CC11FE"/>
    <w:rsid w:val="51826FF2"/>
    <w:rsid w:val="52644AD6"/>
    <w:rsid w:val="53777C2C"/>
    <w:rsid w:val="572879DE"/>
    <w:rsid w:val="58852795"/>
    <w:rsid w:val="598E5607"/>
    <w:rsid w:val="5C943699"/>
    <w:rsid w:val="5CE90D6D"/>
    <w:rsid w:val="5F85077D"/>
    <w:rsid w:val="60AD7A1F"/>
    <w:rsid w:val="6394687D"/>
    <w:rsid w:val="63957059"/>
    <w:rsid w:val="63C41EB2"/>
    <w:rsid w:val="66D45DA3"/>
    <w:rsid w:val="67A3DBA5"/>
    <w:rsid w:val="68DA0F76"/>
    <w:rsid w:val="6A1A25C0"/>
    <w:rsid w:val="6A6C10E4"/>
    <w:rsid w:val="6BB334C2"/>
    <w:rsid w:val="6E12139F"/>
    <w:rsid w:val="70BF5650"/>
    <w:rsid w:val="7128063E"/>
    <w:rsid w:val="72CC27DB"/>
    <w:rsid w:val="76F96F4C"/>
    <w:rsid w:val="78901D89"/>
    <w:rsid w:val="7A990446"/>
    <w:rsid w:val="7B1801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0</TotalTime>
  <ScaleCrop>false</ScaleCrop>
  <LinksUpToDate>false</LinksUpToDate>
  <CharactersWithSpaces>0</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许金良</cp:lastModifiedBy>
  <dcterms:modified xsi:type="dcterms:W3CDTF">2026-06-08T06:01:57Z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C9103F4F7FF2404BA5867A7A6722CC9F_13</vt:lpwstr>
  </property>
</Properties>
</file>